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02510" w14:textId="02E9E4DB" w:rsidR="00F155B8" w:rsidRPr="00E43D40" w:rsidRDefault="00000000">
      <w:pPr>
        <w:spacing w:after="30"/>
        <w:jc w:val="center"/>
        <w:rPr>
          <w:rFonts w:hint="eastAsia"/>
          <w:color w:val="000000" w:themeColor="text1"/>
        </w:rPr>
      </w:pPr>
      <w:r w:rsidRPr="00E43D40">
        <w:rPr>
          <w:rFonts w:ascii="Arial" w:eastAsia="Yu Gothic" w:hAnsi="Arial" w:cs="Arial"/>
          <w:color w:val="000000" w:themeColor="text1"/>
          <w:sz w:val="19"/>
          <w:szCs w:val="19"/>
        </w:rPr>
        <w:t>一般社団法人日本海洋文化総合</w:t>
      </w:r>
      <w:r w:rsidR="00E43D40">
        <w:rPr>
          <w:rFonts w:ascii="Arial" w:eastAsia="Yu Gothic" w:hAnsi="Arial" w:cs="Arial" w:hint="eastAsia"/>
          <w:color w:val="000000" w:themeColor="text1"/>
          <w:sz w:val="19"/>
          <w:szCs w:val="19"/>
        </w:rPr>
        <w:t>研究所</w:t>
      </w:r>
    </w:p>
    <w:p w14:paraId="258AC9C1" w14:textId="77777777" w:rsidR="00F155B8" w:rsidRDefault="00000000">
      <w:pPr>
        <w:spacing w:after="30"/>
        <w:jc w:val="center"/>
        <w:rPr>
          <w:rFonts w:ascii="Arial" w:eastAsia="Yu Gothic" w:hAnsi="Arial" w:cs="Arial"/>
          <w:b/>
          <w:bCs/>
          <w:color w:val="1F3864"/>
          <w:sz w:val="30"/>
          <w:szCs w:val="30"/>
        </w:rPr>
      </w:pPr>
      <w:r>
        <w:rPr>
          <w:rFonts w:ascii="Arial" w:eastAsia="Yu Gothic" w:hAnsi="Arial" w:cs="Arial"/>
          <w:b/>
          <w:bCs/>
          <w:color w:val="1F3864"/>
          <w:sz w:val="30"/>
          <w:szCs w:val="30"/>
        </w:rPr>
        <w:t>投稿規程</w:t>
      </w:r>
    </w:p>
    <w:p w14:paraId="63BCAB4B" w14:textId="77777777" w:rsidR="00E43D40" w:rsidRDefault="00E43D40">
      <w:pPr>
        <w:spacing w:after="30"/>
        <w:jc w:val="center"/>
        <w:rPr>
          <w:rFonts w:hint="eastAsia"/>
        </w:rPr>
      </w:pPr>
    </w:p>
    <w:p w14:paraId="11E21C5F" w14:textId="61FD5AC2" w:rsidR="00F155B8" w:rsidRDefault="00000000">
      <w:pPr>
        <w:keepNext/>
        <w:spacing w:before="220" w:after="60"/>
      </w:pPr>
      <w:r>
        <w:rPr>
          <w:rFonts w:ascii="Arial" w:eastAsia="Yu Gothic" w:hAnsi="Arial" w:cs="Arial"/>
          <w:b/>
          <w:bCs/>
          <w:color w:val="1F3864"/>
        </w:rPr>
        <w:t>第１条（目的・内容）</w:t>
      </w:r>
    </w:p>
    <w:p w14:paraId="2A671ACA" w14:textId="30B9B643" w:rsidR="00F155B8" w:rsidRDefault="00000000">
      <w:pPr>
        <w:spacing w:after="70"/>
      </w:pPr>
      <w:r>
        <w:t xml:space="preserve">　本規程は，一般社団法人日本海洋文化総合</w:t>
      </w:r>
      <w:r w:rsidR="00E43D40">
        <w:rPr>
          <w:rFonts w:hint="eastAsia"/>
        </w:rPr>
        <w:t>研究所</w:t>
      </w:r>
      <w:r>
        <w:t>（</w:t>
      </w:r>
      <w:r w:rsidR="00E43D40">
        <w:rPr>
          <w:rFonts w:hint="eastAsia"/>
        </w:rPr>
        <w:t>JIMC</w:t>
      </w:r>
      <w:r>
        <w:t>）が企画・編集するジャーナルの学術論文等への投稿に関する基本的な事項を定めたものである．</w:t>
      </w:r>
    </w:p>
    <w:p w14:paraId="507B8CA7" w14:textId="77777777" w:rsidR="00F155B8" w:rsidRDefault="00000000">
      <w:pPr>
        <w:spacing w:after="70"/>
      </w:pPr>
      <w:r>
        <w:t xml:space="preserve">　ジャーナルは，海洋文化に関する学術的成果が地域や教育現場等の様々な場で積極的に活用される機会を創出することを目的とする．</w:t>
      </w:r>
    </w:p>
    <w:p w14:paraId="2ECFB145" w14:textId="472AFC99" w:rsidR="00F155B8" w:rsidRDefault="00000000">
      <w:pPr>
        <w:spacing w:after="70"/>
      </w:pPr>
      <w:r>
        <w:t xml:space="preserve">　なお，</w:t>
      </w:r>
      <w:r w:rsidR="00E43D40">
        <w:rPr>
          <w:rFonts w:hint="eastAsia"/>
        </w:rPr>
        <w:t>JIMC</w:t>
      </w:r>
      <w:r>
        <w:t>がこれまで発行してきた『海と灯台学ジャーナル』および『海ノ民話学ジャーナル』は，『海洋文化ジャーナル』として統合する．本規程は，統合後のジャーナルに適用する．</w:t>
      </w:r>
    </w:p>
    <w:p w14:paraId="798A0845" w14:textId="77777777" w:rsidR="00E43D40" w:rsidRDefault="00E43D40">
      <w:pPr>
        <w:spacing w:after="70"/>
        <w:rPr>
          <w:rFonts w:hint="eastAsia"/>
        </w:rPr>
      </w:pPr>
    </w:p>
    <w:p w14:paraId="70D06C4B" w14:textId="53732357" w:rsidR="00F155B8" w:rsidRDefault="00000000">
      <w:pPr>
        <w:keepNext/>
        <w:spacing w:before="220" w:after="60"/>
      </w:pPr>
      <w:r>
        <w:rPr>
          <w:rFonts w:ascii="Arial" w:eastAsia="Yu Gothic" w:hAnsi="Arial" w:cs="Arial"/>
          <w:b/>
          <w:bCs/>
          <w:color w:val="1F3864"/>
        </w:rPr>
        <w:t>第２条（投稿資格）</w:t>
      </w:r>
    </w:p>
    <w:p w14:paraId="06D77D59" w14:textId="77777777" w:rsidR="00F155B8" w:rsidRDefault="00000000">
      <w:pPr>
        <w:spacing w:after="70"/>
      </w:pPr>
      <w:r>
        <w:t xml:space="preserve">　投稿原稿の著者について，投稿資格は問わない．</w:t>
      </w:r>
    </w:p>
    <w:p w14:paraId="0686221B" w14:textId="77777777" w:rsidR="00E43D40" w:rsidRDefault="00E43D40">
      <w:pPr>
        <w:spacing w:after="70"/>
        <w:rPr>
          <w:rFonts w:hint="eastAsia"/>
        </w:rPr>
      </w:pPr>
    </w:p>
    <w:p w14:paraId="13F07BCD" w14:textId="77777777" w:rsidR="00F155B8" w:rsidRDefault="00000000">
      <w:pPr>
        <w:keepNext/>
        <w:spacing w:before="220" w:after="60"/>
      </w:pPr>
      <w:r>
        <w:rPr>
          <w:rFonts w:ascii="Arial" w:eastAsia="Yu Gothic" w:hAnsi="Arial" w:cs="Arial"/>
          <w:b/>
          <w:bCs/>
          <w:color w:val="1F3864"/>
        </w:rPr>
        <w:t>第３条（投稿原稿の種類）</w:t>
      </w:r>
    </w:p>
    <w:p w14:paraId="0BCA315B" w14:textId="77777777" w:rsidR="00F155B8" w:rsidRDefault="00000000">
      <w:pPr>
        <w:spacing w:after="70"/>
      </w:pPr>
      <w:r>
        <w:t xml:space="preserve">　投稿する原稿は，学術論文，研究ノート，研究資料とする．学術論文は，研究の学術的貢献が十分に認められ，論文としての完成度が高いもの，研究ノートは，学術論文ほど完成度が高くないが，ジャーナルに掲載することが有意義と認められるものであり，研究資料は，研究的価値は低いが資料としてジャーナルに掲載することが有意義と認められるものである．いずれも，学術委員会における査読等を経て，それぞれの水準に達していると認められた場合に採択される．</w:t>
      </w:r>
    </w:p>
    <w:p w14:paraId="66D42747" w14:textId="5F91FC42" w:rsidR="00F155B8" w:rsidRDefault="00000000">
      <w:pPr>
        <w:spacing w:after="70"/>
      </w:pPr>
      <w:r>
        <w:t xml:space="preserve">　ただし，学術委員会における審査の結果，学術論文として投稿されたものは，研究ノートまたは研究資料として採択が許可されることがある．また，研究ノートとして投稿されたものは，研究資料として採択が許可されることがある．さらに，</w:t>
      </w:r>
      <w:r w:rsidR="00E43D40">
        <w:t>JIMC</w:t>
      </w:r>
      <w:r>
        <w:t>から依頼する招待論文の場合は，学術委員会における判断により査読の対象としない場合がある．</w:t>
      </w:r>
    </w:p>
    <w:p w14:paraId="73F3C9F9" w14:textId="77777777" w:rsidR="00F155B8" w:rsidRDefault="00000000">
      <w:pPr>
        <w:spacing w:after="70"/>
      </w:pPr>
      <w:r>
        <w:t xml:space="preserve">　各種別の分量の目安は，別に定める「投稿要領」による．</w:t>
      </w:r>
    </w:p>
    <w:p w14:paraId="32FE3745" w14:textId="77777777" w:rsidR="00E43D40" w:rsidRDefault="00E43D40">
      <w:pPr>
        <w:spacing w:after="70"/>
        <w:rPr>
          <w:rFonts w:hint="eastAsia"/>
        </w:rPr>
      </w:pPr>
    </w:p>
    <w:p w14:paraId="6A9846F9" w14:textId="77777777" w:rsidR="00F155B8" w:rsidRDefault="00000000">
      <w:pPr>
        <w:keepNext/>
        <w:spacing w:before="220" w:after="60"/>
      </w:pPr>
      <w:r>
        <w:rPr>
          <w:rFonts w:ascii="Arial" w:eastAsia="Yu Gothic" w:hAnsi="Arial" w:cs="Arial"/>
          <w:b/>
          <w:bCs/>
          <w:color w:val="1F3864"/>
        </w:rPr>
        <w:t>第４条（投稿原稿の掲載の可否）</w:t>
      </w:r>
    </w:p>
    <w:p w14:paraId="6EE79F7D" w14:textId="77777777" w:rsidR="00F155B8" w:rsidRDefault="00000000">
      <w:pPr>
        <w:spacing w:after="70"/>
      </w:pPr>
      <w:r>
        <w:t xml:space="preserve">　投稿原稿の掲載の可否は，学術委員会が責任をもって最終判断する．</w:t>
      </w:r>
    </w:p>
    <w:p w14:paraId="40BACFDE" w14:textId="5D9B0FA8" w:rsidR="00E43D40" w:rsidRDefault="00000000" w:rsidP="00E43D40">
      <w:pPr>
        <w:spacing w:after="70"/>
      </w:pPr>
      <w:r>
        <w:t xml:space="preserve">　投稿原稿は，（</w:t>
      </w:r>
      <w:r>
        <w:t>A</w:t>
      </w:r>
      <w:r>
        <w:t>）そのまま掲載，（</w:t>
      </w:r>
      <w:r>
        <w:t>B</w:t>
      </w:r>
      <w:r>
        <w:t>）修正のうえ掲載，（</w:t>
      </w:r>
      <w:r>
        <w:t>C</w:t>
      </w:r>
      <w:r>
        <w:t>）不可のいずれかに判定される．（</w:t>
      </w:r>
      <w:r>
        <w:t>B</w:t>
      </w:r>
      <w:r>
        <w:t>）の判定を受けた学術論文が，学術委員会の要請を満たす加筆修正を行っていないと判断された場合は，掲載不可となることがある．</w:t>
      </w:r>
    </w:p>
    <w:p w14:paraId="487A5D40" w14:textId="77777777" w:rsidR="00E43D40" w:rsidRDefault="00E43D40" w:rsidP="00E43D40">
      <w:pPr>
        <w:spacing w:after="70"/>
      </w:pPr>
    </w:p>
    <w:p w14:paraId="68D054FE" w14:textId="77777777" w:rsidR="00E43D40" w:rsidRPr="00E43D40" w:rsidRDefault="00E43D40" w:rsidP="00E43D40">
      <w:pPr>
        <w:spacing w:after="70"/>
        <w:rPr>
          <w:rFonts w:hint="eastAsia"/>
        </w:rPr>
      </w:pPr>
    </w:p>
    <w:p w14:paraId="5C36F20C" w14:textId="38842637" w:rsidR="00F155B8" w:rsidRDefault="00000000">
      <w:pPr>
        <w:keepNext/>
        <w:spacing w:before="220" w:after="60"/>
      </w:pPr>
      <w:r>
        <w:rPr>
          <w:rFonts w:ascii="Arial" w:eastAsia="Yu Gothic" w:hAnsi="Arial" w:cs="Arial"/>
          <w:b/>
          <w:bCs/>
          <w:color w:val="1F3864"/>
        </w:rPr>
        <w:lastRenderedPageBreak/>
        <w:t>第５条（投稿方法）</w:t>
      </w:r>
    </w:p>
    <w:p w14:paraId="42F0A88D" w14:textId="715D7B73" w:rsidR="00E43D40" w:rsidRDefault="00000000">
      <w:pPr>
        <w:spacing w:after="70"/>
      </w:pPr>
      <w:r>
        <w:t xml:space="preserve">　原稿執筆にあたって，投稿者は「投稿要領」にしたがい投稿するものとする．</w:t>
      </w:r>
    </w:p>
    <w:p w14:paraId="3486B78D" w14:textId="77777777" w:rsidR="00E43D40" w:rsidRDefault="00E43D40">
      <w:pPr>
        <w:spacing w:after="70"/>
        <w:rPr>
          <w:rFonts w:hint="eastAsia"/>
        </w:rPr>
      </w:pPr>
    </w:p>
    <w:p w14:paraId="257EFC2C" w14:textId="519FD7AC" w:rsidR="00F155B8" w:rsidRDefault="00000000" w:rsidP="00E43D40">
      <w:pPr>
        <w:widowControl/>
      </w:pPr>
      <w:r>
        <w:rPr>
          <w:rFonts w:ascii="Arial" w:eastAsia="Yu Gothic" w:hAnsi="Arial" w:cs="Arial"/>
          <w:b/>
          <w:bCs/>
          <w:color w:val="1F3864"/>
        </w:rPr>
        <w:t>第６条（投稿原稿の訂正）</w:t>
      </w:r>
    </w:p>
    <w:p w14:paraId="139CDA63" w14:textId="77777777" w:rsidR="00F155B8" w:rsidRDefault="00000000">
      <w:pPr>
        <w:spacing w:after="70"/>
      </w:pPr>
      <w:r>
        <w:t xml:space="preserve">　投稿後の原稿の訂正には応じない．</w:t>
      </w:r>
    </w:p>
    <w:p w14:paraId="3B1771AE" w14:textId="77777777" w:rsidR="00E43D40" w:rsidRDefault="00E43D40">
      <w:pPr>
        <w:spacing w:after="70"/>
        <w:rPr>
          <w:rFonts w:hint="eastAsia"/>
        </w:rPr>
      </w:pPr>
    </w:p>
    <w:p w14:paraId="0372B680" w14:textId="77777777" w:rsidR="00F155B8" w:rsidRDefault="00000000">
      <w:pPr>
        <w:keepNext/>
        <w:spacing w:before="220" w:after="60"/>
      </w:pPr>
      <w:r>
        <w:rPr>
          <w:rFonts w:ascii="Arial" w:eastAsia="Yu Gothic" w:hAnsi="Arial" w:cs="Arial"/>
          <w:b/>
          <w:bCs/>
          <w:color w:val="1F3864"/>
        </w:rPr>
        <w:t>第７条（投稿原稿の審査）</w:t>
      </w:r>
    </w:p>
    <w:p w14:paraId="62CFF842" w14:textId="77777777" w:rsidR="00F155B8" w:rsidRDefault="00000000">
      <w:pPr>
        <w:spacing w:after="70"/>
      </w:pPr>
      <w:r>
        <w:t xml:space="preserve">　別途定める「査読規程」に基づき審査を行うものとする．</w:t>
      </w:r>
    </w:p>
    <w:p w14:paraId="3ECBBDB6" w14:textId="77777777" w:rsidR="00E43D40" w:rsidRDefault="00E43D40">
      <w:pPr>
        <w:spacing w:after="70"/>
        <w:rPr>
          <w:rFonts w:hint="eastAsia"/>
        </w:rPr>
      </w:pPr>
    </w:p>
    <w:p w14:paraId="5F73D8D0" w14:textId="77777777" w:rsidR="00F155B8" w:rsidRDefault="00000000">
      <w:pPr>
        <w:keepNext/>
        <w:spacing w:before="220" w:after="60"/>
      </w:pPr>
      <w:r>
        <w:rPr>
          <w:rFonts w:ascii="Arial" w:eastAsia="Yu Gothic" w:hAnsi="Arial" w:cs="Arial"/>
          <w:b/>
          <w:bCs/>
          <w:color w:val="1F3864"/>
        </w:rPr>
        <w:t>第８条（著作権等）</w:t>
      </w:r>
    </w:p>
    <w:p w14:paraId="7A517F6C" w14:textId="71595288" w:rsidR="00F155B8" w:rsidRDefault="00000000">
      <w:pPr>
        <w:spacing w:after="70"/>
      </w:pPr>
      <w:r>
        <w:t xml:space="preserve">　ジャーナルに掲載された学術論文等の著作権は</w:t>
      </w:r>
      <w:r w:rsidR="00E43D40">
        <w:t>JIMC</w:t>
      </w:r>
      <w:r>
        <w:t>に帰属する．著作権の利用を希望する場合は，</w:t>
      </w:r>
      <w:r w:rsidR="00E43D40">
        <w:t>JIMC</w:t>
      </w:r>
      <w:r>
        <w:t>に許可を得なければならない．</w:t>
      </w:r>
    </w:p>
    <w:p w14:paraId="2392469A" w14:textId="77777777" w:rsidR="00F155B8" w:rsidRDefault="00000000">
      <w:pPr>
        <w:spacing w:after="70"/>
      </w:pPr>
      <w:r>
        <w:t xml:space="preserve">　なお，ジャーナルに掲載された記事および論文は，原則としてウェブサイトで公開する．</w:t>
      </w:r>
    </w:p>
    <w:p w14:paraId="3DAB38DE" w14:textId="7A41DE31" w:rsidR="00F155B8" w:rsidRDefault="00000000">
      <w:pPr>
        <w:spacing w:after="70"/>
      </w:pPr>
      <w:r>
        <w:t xml:space="preserve">　また，ジャーナルに掲載された論文は，国立国会図書館での保存・公開，</w:t>
      </w:r>
      <w:r>
        <w:t>J-Stage</w:t>
      </w:r>
      <w:r>
        <w:t>への登録，当</w:t>
      </w:r>
      <w:r w:rsidR="00E43D40">
        <w:t>JIMC</w:t>
      </w:r>
      <w:r>
        <w:t>をはじめとした関連する</w:t>
      </w:r>
      <w:r>
        <w:t>web</w:t>
      </w:r>
      <w:r>
        <w:t>サイト等における公開を承諾したものとする．</w:t>
      </w:r>
    </w:p>
    <w:p w14:paraId="6CB17BF4" w14:textId="77777777" w:rsidR="00F155B8" w:rsidRDefault="00F155B8">
      <w:pPr>
        <w:spacing w:after="240" w:line="200" w:lineRule="auto"/>
      </w:pPr>
    </w:p>
    <w:p w14:paraId="6FED41A3" w14:textId="77777777" w:rsidR="00F155B8" w:rsidRDefault="00000000">
      <w:pPr>
        <w:spacing w:before="120" w:after="60"/>
      </w:pPr>
      <w:r>
        <w:rPr>
          <w:rFonts w:ascii="Arial" w:eastAsia="Yu Gothic" w:hAnsi="Arial" w:cs="Arial"/>
          <w:b/>
          <w:bCs/>
          <w:color w:val="1F3864"/>
        </w:rPr>
        <w:t>附　則</w:t>
      </w:r>
    </w:p>
    <w:p w14:paraId="7BFC101C" w14:textId="77777777" w:rsidR="00F155B8" w:rsidRDefault="00000000">
      <w:pPr>
        <w:spacing w:after="70"/>
      </w:pPr>
      <w:r>
        <w:t xml:space="preserve">　この規程は，</w:t>
      </w:r>
      <w:r>
        <w:t>2026</w:t>
      </w:r>
      <w:r>
        <w:t>年</w:t>
      </w:r>
      <w:r>
        <w:t>9</w:t>
      </w:r>
      <w:r>
        <w:t>月</w:t>
      </w:r>
      <w:r>
        <w:t>1</w:t>
      </w:r>
      <w:r>
        <w:t>日から施行する．</w:t>
      </w:r>
    </w:p>
    <w:p w14:paraId="1002F2CB" w14:textId="039A554B" w:rsidR="00F155B8" w:rsidRDefault="00F155B8">
      <w:pPr>
        <w:spacing w:after="70"/>
      </w:pPr>
    </w:p>
    <w:sectPr w:rsidR="00F155B8">
      <w:headerReference w:type="default" r:id="rId7"/>
      <w:footerReference w:type="default" r:id="rId8"/>
      <w:pgSz w:w="11906" w:h="16838"/>
      <w:pgMar w:top="1417" w:right="1417" w:bottom="1417" w:left="1417"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329DE" w14:textId="77777777" w:rsidR="00B6617D" w:rsidRDefault="00B6617D">
      <w:pPr>
        <w:spacing w:line="240" w:lineRule="auto"/>
      </w:pPr>
      <w:r>
        <w:separator/>
      </w:r>
    </w:p>
  </w:endnote>
  <w:endnote w:type="continuationSeparator" w:id="0">
    <w:p w14:paraId="5FC23009" w14:textId="77777777" w:rsidR="00B6617D" w:rsidRDefault="00B661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8E40" w14:textId="77777777" w:rsidR="00F155B8" w:rsidRDefault="00000000">
    <w:pPr>
      <w:jc w:val="center"/>
    </w:pPr>
    <w:r>
      <w:rPr>
        <w:color w:val="6E6E6E"/>
        <w:sz w:val="16"/>
        <w:szCs w:val="16"/>
      </w:rPr>
      <w:t xml:space="preserve">- </w:t>
    </w:r>
    <w:r>
      <w:rPr>
        <w:color w:val="6E6E6E"/>
        <w:sz w:val="16"/>
        <w:szCs w:val="16"/>
      </w:rPr>
      <w:fldChar w:fldCharType="begin"/>
    </w:r>
    <w:r>
      <w:rPr>
        <w:color w:val="6E6E6E"/>
        <w:sz w:val="16"/>
        <w:szCs w:val="16"/>
      </w:rPr>
      <w:instrText>PAGE</w:instrText>
    </w:r>
    <w:r>
      <w:rPr>
        <w:color w:val="6E6E6E"/>
        <w:sz w:val="16"/>
        <w:szCs w:val="16"/>
      </w:rPr>
      <w:fldChar w:fldCharType="separate"/>
    </w:r>
    <w:r w:rsidR="00834F0D">
      <w:rPr>
        <w:noProof/>
        <w:color w:val="6E6E6E"/>
        <w:sz w:val="16"/>
        <w:szCs w:val="16"/>
      </w:rPr>
      <w:t>1</w:t>
    </w:r>
    <w:r>
      <w:rPr>
        <w:color w:val="6E6E6E"/>
        <w:sz w:val="16"/>
        <w:szCs w:val="16"/>
      </w:rPr>
      <w:fldChar w:fldCharType="end"/>
    </w:r>
    <w:r>
      <w:rPr>
        <w:color w:val="6E6E6E"/>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FA143" w14:textId="77777777" w:rsidR="00B6617D" w:rsidRDefault="00B6617D">
      <w:pPr>
        <w:spacing w:line="240" w:lineRule="auto"/>
      </w:pPr>
      <w:r>
        <w:separator/>
      </w:r>
    </w:p>
  </w:footnote>
  <w:footnote w:type="continuationSeparator" w:id="0">
    <w:p w14:paraId="7AE1B84B" w14:textId="77777777" w:rsidR="00B6617D" w:rsidRDefault="00B661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DF7D" w14:textId="428BDC23" w:rsidR="00F155B8" w:rsidRDefault="00F155B8">
    <w:pPr>
      <w:pBdr>
        <w:bottom w:val="single" w:sz="3" w:space="2" w:color="9AA7B8"/>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C0EB8"/>
    <w:multiLevelType w:val="hybridMultilevel"/>
    <w:tmpl w:val="CB7270AE"/>
    <w:lvl w:ilvl="0" w:tplc="41D272F8">
      <w:start w:val="1"/>
      <w:numFmt w:val="bullet"/>
      <w:lvlText w:val="●"/>
      <w:lvlJc w:val="left"/>
      <w:pPr>
        <w:ind w:left="720" w:hanging="360"/>
      </w:pPr>
    </w:lvl>
    <w:lvl w:ilvl="1" w:tplc="2ADA56CA">
      <w:start w:val="1"/>
      <w:numFmt w:val="bullet"/>
      <w:lvlText w:val="○"/>
      <w:lvlJc w:val="left"/>
      <w:pPr>
        <w:ind w:left="1440" w:hanging="360"/>
      </w:pPr>
    </w:lvl>
    <w:lvl w:ilvl="2" w:tplc="EE722246">
      <w:start w:val="1"/>
      <w:numFmt w:val="bullet"/>
      <w:lvlText w:val="■"/>
      <w:lvlJc w:val="left"/>
      <w:pPr>
        <w:ind w:left="2160" w:hanging="360"/>
      </w:pPr>
    </w:lvl>
    <w:lvl w:ilvl="3" w:tplc="53A44D66">
      <w:start w:val="1"/>
      <w:numFmt w:val="bullet"/>
      <w:lvlText w:val="●"/>
      <w:lvlJc w:val="left"/>
      <w:pPr>
        <w:ind w:left="2880" w:hanging="360"/>
      </w:pPr>
    </w:lvl>
    <w:lvl w:ilvl="4" w:tplc="D3D42D36">
      <w:start w:val="1"/>
      <w:numFmt w:val="bullet"/>
      <w:lvlText w:val="○"/>
      <w:lvlJc w:val="left"/>
      <w:pPr>
        <w:ind w:left="3600" w:hanging="360"/>
      </w:pPr>
    </w:lvl>
    <w:lvl w:ilvl="5" w:tplc="FF4EDFB0">
      <w:start w:val="1"/>
      <w:numFmt w:val="bullet"/>
      <w:lvlText w:val="■"/>
      <w:lvlJc w:val="left"/>
      <w:pPr>
        <w:ind w:left="4320" w:hanging="360"/>
      </w:pPr>
    </w:lvl>
    <w:lvl w:ilvl="6" w:tplc="27DC6F04">
      <w:start w:val="1"/>
      <w:numFmt w:val="bullet"/>
      <w:lvlText w:val="●"/>
      <w:lvlJc w:val="left"/>
      <w:pPr>
        <w:ind w:left="5040" w:hanging="360"/>
      </w:pPr>
    </w:lvl>
    <w:lvl w:ilvl="7" w:tplc="7E74C73C">
      <w:start w:val="1"/>
      <w:numFmt w:val="bullet"/>
      <w:lvlText w:val="●"/>
      <w:lvlJc w:val="left"/>
      <w:pPr>
        <w:ind w:left="5760" w:hanging="360"/>
      </w:pPr>
    </w:lvl>
    <w:lvl w:ilvl="8" w:tplc="F16EBC82">
      <w:start w:val="1"/>
      <w:numFmt w:val="bullet"/>
      <w:lvlText w:val="●"/>
      <w:lvlJc w:val="left"/>
      <w:pPr>
        <w:ind w:left="6480" w:hanging="360"/>
      </w:pPr>
    </w:lvl>
  </w:abstractNum>
  <w:num w:numId="1" w16cid:durableId="12858454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B8"/>
    <w:rsid w:val="007F0C84"/>
    <w:rsid w:val="00834F0D"/>
    <w:rsid w:val="008E1D64"/>
    <w:rsid w:val="00B6617D"/>
    <w:rsid w:val="00E43D40"/>
    <w:rsid w:val="00F15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FCDBEA"/>
  <w15:docId w15:val="{DED20EA4-1554-3840-A15D-8B769EEC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sz w:val="21"/>
        <w:szCs w:val="21"/>
        <w:lang w:val="en-US" w:eastAsia="ja-JP"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E43D40"/>
    <w:pPr>
      <w:tabs>
        <w:tab w:val="center" w:pos="4252"/>
        <w:tab w:val="right" w:pos="8504"/>
      </w:tabs>
      <w:snapToGrid w:val="0"/>
    </w:pPr>
  </w:style>
  <w:style w:type="character" w:customStyle="1" w:styleId="ad">
    <w:name w:val="ヘッダー (文字)"/>
    <w:basedOn w:val="a0"/>
    <w:link w:val="ac"/>
    <w:uiPriority w:val="99"/>
    <w:rsid w:val="00E43D40"/>
  </w:style>
  <w:style w:type="paragraph" w:styleId="ae">
    <w:name w:val="footer"/>
    <w:basedOn w:val="a"/>
    <w:link w:val="af"/>
    <w:uiPriority w:val="99"/>
    <w:unhideWhenUsed/>
    <w:rsid w:val="00E43D40"/>
    <w:pPr>
      <w:tabs>
        <w:tab w:val="center" w:pos="4252"/>
        <w:tab w:val="right" w:pos="8504"/>
      </w:tabs>
      <w:snapToGrid w:val="0"/>
    </w:pPr>
  </w:style>
  <w:style w:type="character" w:customStyle="1" w:styleId="af">
    <w:name w:val="フッター (文字)"/>
    <w:basedOn w:val="a0"/>
    <w:link w:val="ae"/>
    <w:uiPriority w:val="99"/>
    <w:rsid w:val="00E43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581</Words>
  <Characters>645</Characters>
  <Application>Microsoft Office Word</Application>
  <DocSecurity>0</DocSecurity>
  <Lines>28</Lines>
  <Paragraphs>32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投稿規程（改訂案）</dc:title>
  <dc:creator>一般社団法人日本海洋文化総合研究所</dc:creator>
  <cp:lastModifiedBy>大内 さおり</cp:lastModifiedBy>
  <cp:revision>2</cp:revision>
  <dcterms:created xsi:type="dcterms:W3CDTF">2026-09-01T11:21:00Z</dcterms:created>
  <dcterms:modified xsi:type="dcterms:W3CDTF">2026-09-01T11:21:00Z</dcterms:modified>
</cp:coreProperties>
</file>